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jc w:val="center"/>
        <w:rPr>
          <w:rFonts w:ascii="Times New Roman" w:hAnsi="Times New Roman" w:cs="Times New Roman"/>
          <w:sz w:val="24"/>
          <w:szCs w:val="24"/>
        </w:rPr>
      </w:pP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The cyber breach at target</w:t>
      </w: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Name</w:t>
      </w: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Institutional Affiliation</w:t>
      </w: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Date</w:t>
      </w:r>
    </w:p>
    <w:p w:rsidR="00A90831" w:rsidRPr="00A90831" w:rsidRDefault="00A90831" w:rsidP="00A90831">
      <w:pPr>
        <w:spacing w:line="240" w:lineRule="auto"/>
        <w:ind w:firstLine="720"/>
        <w:jc w:val="center"/>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ind w:firstLine="720"/>
        <w:rPr>
          <w:rFonts w:ascii="Times New Roman" w:hAnsi="Times New Roman" w:cs="Times New Roman"/>
          <w:sz w:val="24"/>
          <w:szCs w:val="24"/>
        </w:rPr>
      </w:pPr>
      <w:r w:rsidRPr="00A90831">
        <w:rPr>
          <w:rFonts w:ascii="Times New Roman" w:hAnsi="Times New Roman" w:cs="Times New Roman"/>
          <w:sz w:val="24"/>
          <w:szCs w:val="24"/>
        </w:rPr>
        <w:lastRenderedPageBreak/>
        <w:t>The heart of the matter in the cyber breach at the target is that in November 2013, the target cooperation was subjected to largest and historical cyber-attack whereby by use of keylogger software, black hat and grey hat hackers managed to carry out cyber breaches during this holiday season.  During the breaches not only personal but also credit and debit card information for around 40 million customers were stolen including names and email address other 70 million Target customers as announced publically by Target. This was neither a dramatic nor a quick theft, but it is a theft that took one year for the hackers to get the password that enabled them to steal a number significant number of records (Srinivasan</w:t>
      </w:r>
      <w:r w:rsidR="00004D68" w:rsidRPr="00A90831">
        <w:rPr>
          <w:rFonts w:ascii="Times New Roman" w:hAnsi="Times New Roman" w:cs="Times New Roman"/>
          <w:sz w:val="24"/>
          <w:szCs w:val="24"/>
        </w:rPr>
        <w:t>, Paine&amp; Goyal</w:t>
      </w:r>
      <w:r w:rsidRPr="00A90831">
        <w:rPr>
          <w:rFonts w:ascii="Times New Roman" w:hAnsi="Times New Roman" w:cs="Times New Roman"/>
          <w:sz w:val="24"/>
          <w:szCs w:val="24"/>
        </w:rPr>
        <w:t xml:space="preserve">, 2018). It can be argued that evil twin connection helped the hackers to carry out phishing attack in Target Corporation in obtaining sensitive information that customer’s names, Emails, passwords as well as details of the credit and debit cards for the customers.  The attackers installed an upgraded data exfiltration malware leading to exfiltration of cooperation and target customer’s data as well as stealing of Fazio credentials.  </w:t>
      </w:r>
    </w:p>
    <w:p w:rsidR="00A90831" w:rsidRPr="00A90831" w:rsidRDefault="00A90831" w:rsidP="00A90831">
      <w:pPr>
        <w:spacing w:line="240" w:lineRule="auto"/>
        <w:ind w:firstLine="720"/>
        <w:rPr>
          <w:rFonts w:ascii="Times New Roman" w:hAnsi="Times New Roman" w:cs="Times New Roman"/>
          <w:sz w:val="24"/>
          <w:szCs w:val="24"/>
        </w:rPr>
      </w:pPr>
      <w:r w:rsidRPr="00A90831">
        <w:rPr>
          <w:rFonts w:ascii="Times New Roman" w:hAnsi="Times New Roman" w:cs="Times New Roman"/>
          <w:sz w:val="24"/>
          <w:szCs w:val="24"/>
        </w:rPr>
        <w:t xml:space="preserve">By use of Fazio credentials, the hackers maintained a communication line target network and the outside internet while using Fazio logon was used in accessing separate areas of Target cooperation network.  The encryption in this cooperation could not prevent any interference, and this was a good opportunity for the attackers to get access into the inner network system of Target cooperation due to weak security and poorly developed firewalls making it easy to further get access to most sensitive areas of the Target’s network.  Poorly installed deep web could be an opportunity for this breach although; in reality, most hackers usually prepare malware and send them to victims by sending Emails. By use of this technique, the attackers prepared and sent Emails containing such malware to Fazio, and with simplified internet searches, the hackers managed to access supplier’s portal, the thing which made them in managing pages and mapping out the internal network of Target </w:t>
      </w:r>
      <w:r w:rsidR="00004D68" w:rsidRPr="00A90831">
        <w:rPr>
          <w:rFonts w:ascii="Times New Roman" w:hAnsi="Times New Roman" w:cs="Times New Roman"/>
          <w:sz w:val="24"/>
          <w:szCs w:val="24"/>
        </w:rPr>
        <w:t>cooperation (</w:t>
      </w:r>
      <w:r w:rsidRPr="00A90831">
        <w:rPr>
          <w:rFonts w:ascii="Times New Roman" w:hAnsi="Times New Roman" w:cs="Times New Roman"/>
          <w:sz w:val="24"/>
          <w:szCs w:val="24"/>
        </w:rPr>
        <w:t>Srinivasan</w:t>
      </w:r>
      <w:r w:rsidR="00004D68" w:rsidRPr="00A90831">
        <w:rPr>
          <w:rFonts w:ascii="Times New Roman" w:hAnsi="Times New Roman" w:cs="Times New Roman"/>
          <w:sz w:val="24"/>
          <w:szCs w:val="24"/>
        </w:rPr>
        <w:t>, Paine&amp; Goyal</w:t>
      </w:r>
      <w:r w:rsidRPr="00A90831">
        <w:rPr>
          <w:rFonts w:ascii="Times New Roman" w:hAnsi="Times New Roman" w:cs="Times New Roman"/>
          <w:sz w:val="24"/>
          <w:szCs w:val="24"/>
        </w:rPr>
        <w:t xml:space="preserve">, 2018). </w:t>
      </w:r>
      <w:r w:rsidR="00004D68" w:rsidRPr="00A90831">
        <w:rPr>
          <w:rFonts w:ascii="Times New Roman" w:hAnsi="Times New Roman" w:cs="Times New Roman"/>
          <w:sz w:val="24"/>
          <w:szCs w:val="24"/>
        </w:rPr>
        <w:t xml:space="preserve">Instead of using strengthened web deep and antispyware, Fazio used the free antimalware version which failed in providing real-time security and worse enough; this antimalware was installed to serve as protection of individual data </w:t>
      </w:r>
      <w:r w:rsidR="00004D68">
        <w:rPr>
          <w:rFonts w:ascii="Times New Roman" w:hAnsi="Times New Roman" w:cs="Times New Roman"/>
          <w:sz w:val="24"/>
          <w:szCs w:val="24"/>
        </w:rPr>
        <w:t>in this firm, not considering its usefulness to the cooperate.</w:t>
      </w:r>
    </w:p>
    <w:p w:rsidR="00A90831" w:rsidRPr="00A90831" w:rsidRDefault="00A90831" w:rsidP="00A90831">
      <w:pPr>
        <w:spacing w:line="240" w:lineRule="auto"/>
        <w:ind w:firstLine="720"/>
        <w:rPr>
          <w:rFonts w:ascii="Times New Roman" w:hAnsi="Times New Roman" w:cs="Times New Roman"/>
          <w:sz w:val="24"/>
          <w:szCs w:val="24"/>
        </w:rPr>
      </w:pPr>
      <w:r w:rsidRPr="00A90831">
        <w:rPr>
          <w:rFonts w:ascii="Times New Roman" w:hAnsi="Times New Roman" w:cs="Times New Roman"/>
          <w:sz w:val="24"/>
          <w:szCs w:val="24"/>
        </w:rPr>
        <w:t>In reality, the business and information leaders must carry blame in concerning phishing attacks and theft that happened in Target cooperation. The business leaders in this firm could have enforced information security strategy since they are the ones who know the business strategy and if not security will come afterthought. Target’s information technology leaders were supposed to make decisions on the infrastructure for information security since they have all the required technical knowledge. Collectively, both information and business leaders in Target firm could have decided on the policy of the information security because there was a need to handling trade-offs properly. The security education training awareness could have been used to educate and explain the role of each employee within Target’s information security department. This training helps employees to embrace technical correctness while avoiding poor decision making. The Target’s leaders needed and wi</w:t>
      </w:r>
      <w:bookmarkStart w:id="0" w:name="_GoBack"/>
      <w:bookmarkEnd w:id="0"/>
      <w:r w:rsidRPr="00A90831">
        <w:rPr>
          <w:rFonts w:ascii="Times New Roman" w:hAnsi="Times New Roman" w:cs="Times New Roman"/>
          <w:sz w:val="24"/>
          <w:szCs w:val="24"/>
        </w:rPr>
        <w:t>ll in the future need to make proper investment decision when it comes to information security because with such decision, it is easy becomes easy to evaluate technical requirements that can embrace information technology security and achievement of its goals.</w:t>
      </w:r>
    </w:p>
    <w:p w:rsidR="00A90831" w:rsidRPr="00A90831" w:rsidRDefault="00A90831" w:rsidP="00A90831">
      <w:pPr>
        <w:spacing w:line="240" w:lineRule="auto"/>
        <w:ind w:firstLine="720"/>
        <w:rPr>
          <w:rFonts w:ascii="Times New Roman" w:hAnsi="Times New Roman" w:cs="Times New Roman"/>
          <w:sz w:val="24"/>
          <w:szCs w:val="24"/>
        </w:rPr>
      </w:pPr>
    </w:p>
    <w:p w:rsidR="00A90831" w:rsidRPr="00A90831" w:rsidRDefault="00A90831" w:rsidP="00A90831">
      <w:pPr>
        <w:spacing w:line="240" w:lineRule="auto"/>
        <w:ind w:firstLine="720"/>
        <w:rPr>
          <w:rFonts w:ascii="Times New Roman" w:hAnsi="Times New Roman" w:cs="Times New Roman"/>
          <w:sz w:val="24"/>
          <w:szCs w:val="24"/>
        </w:rPr>
      </w:pPr>
    </w:p>
    <w:p w:rsidR="00A90831" w:rsidRPr="00A90831" w:rsidRDefault="00A90831" w:rsidP="00DD369D">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lastRenderedPageBreak/>
        <w:t>Reference</w:t>
      </w:r>
    </w:p>
    <w:p w:rsidR="00AF2D2F" w:rsidRPr="00B01646" w:rsidRDefault="00A90831" w:rsidP="00004D68">
      <w:pPr>
        <w:spacing w:line="240" w:lineRule="auto"/>
        <w:ind w:left="720" w:hanging="720"/>
        <w:rPr>
          <w:rFonts w:ascii="Times New Roman" w:hAnsi="Times New Roman" w:cs="Times New Roman"/>
          <w:sz w:val="24"/>
          <w:szCs w:val="24"/>
        </w:rPr>
      </w:pPr>
      <w:r w:rsidRPr="00A90831">
        <w:rPr>
          <w:rFonts w:ascii="Times New Roman" w:hAnsi="Times New Roman" w:cs="Times New Roman"/>
          <w:sz w:val="24"/>
          <w:szCs w:val="24"/>
        </w:rPr>
        <w:t xml:space="preserve"> Srinivasan, S., Lynn S. Paine &amp;  Goyal, N. (2018).CYBER BREACH AT TARGET.                                                                       </w:t>
      </w:r>
    </w:p>
    <w:sectPr w:rsidR="00AF2D2F" w:rsidRPr="00B01646" w:rsidSect="009869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CAA" w:rsidRDefault="00152CAA" w:rsidP="0098698B">
      <w:pPr>
        <w:spacing w:after="0" w:line="240" w:lineRule="auto"/>
      </w:pPr>
      <w:r>
        <w:separator/>
      </w:r>
    </w:p>
  </w:endnote>
  <w:endnote w:type="continuationSeparator" w:id="1">
    <w:p w:rsidR="00152CAA" w:rsidRDefault="00152CAA" w:rsidP="00986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CAA" w:rsidRDefault="00152CAA" w:rsidP="0098698B">
      <w:pPr>
        <w:spacing w:after="0" w:line="240" w:lineRule="auto"/>
      </w:pPr>
      <w:r>
        <w:separator/>
      </w:r>
    </w:p>
  </w:footnote>
  <w:footnote w:type="continuationSeparator" w:id="1">
    <w:p w:rsidR="00152CAA" w:rsidRDefault="00152CAA" w:rsidP="009869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70037422"/>
      <w:docPartObj>
        <w:docPartGallery w:val="Page Numbers (Top of Page)"/>
        <w:docPartUnique/>
      </w:docPartObj>
    </w:sdtPr>
    <w:sdtEndPr>
      <w:rPr>
        <w:noProof/>
      </w:rPr>
    </w:sdtEndPr>
    <w:sdtContent>
      <w:p w:rsidR="0098698B" w:rsidRPr="0098698B" w:rsidRDefault="0098698B" w:rsidP="00AF2D2F">
        <w:pPr>
          <w:pStyle w:val="Header"/>
          <w:jc w:val="right"/>
          <w:rPr>
            <w:rFonts w:ascii="Times New Roman" w:hAnsi="Times New Roman" w:cs="Times New Roman"/>
            <w:sz w:val="24"/>
            <w:szCs w:val="24"/>
          </w:rPr>
        </w:pPr>
        <w:r w:rsidRPr="0098698B">
          <w:rPr>
            <w:rFonts w:ascii="Times New Roman" w:hAnsi="Times New Roman" w:cs="Times New Roman"/>
            <w:sz w:val="24"/>
            <w:szCs w:val="24"/>
          </w:rPr>
          <w:t xml:space="preserve">CYBER BREACH AT TARGET                                                                           </w:t>
        </w:r>
        <w:r w:rsidR="00511DDE" w:rsidRPr="0098698B">
          <w:rPr>
            <w:rFonts w:ascii="Times New Roman" w:hAnsi="Times New Roman" w:cs="Times New Roman"/>
            <w:sz w:val="24"/>
            <w:szCs w:val="24"/>
          </w:rPr>
          <w:fldChar w:fldCharType="begin"/>
        </w:r>
        <w:r w:rsidRPr="0098698B">
          <w:rPr>
            <w:rFonts w:ascii="Times New Roman" w:hAnsi="Times New Roman" w:cs="Times New Roman"/>
            <w:sz w:val="24"/>
            <w:szCs w:val="24"/>
          </w:rPr>
          <w:instrText xml:space="preserve"> PAGE   \* MERGEFORMAT </w:instrText>
        </w:r>
        <w:r w:rsidR="00511DDE" w:rsidRPr="0098698B">
          <w:rPr>
            <w:rFonts w:ascii="Times New Roman" w:hAnsi="Times New Roman" w:cs="Times New Roman"/>
            <w:sz w:val="24"/>
            <w:szCs w:val="24"/>
          </w:rPr>
          <w:fldChar w:fldCharType="separate"/>
        </w:r>
        <w:r w:rsidR="00443618">
          <w:rPr>
            <w:rFonts w:ascii="Times New Roman" w:hAnsi="Times New Roman" w:cs="Times New Roman"/>
            <w:noProof/>
            <w:sz w:val="24"/>
            <w:szCs w:val="24"/>
          </w:rPr>
          <w:t>3</w:t>
        </w:r>
        <w:r w:rsidR="00511DDE" w:rsidRPr="0098698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8B" w:rsidRPr="0098698B" w:rsidRDefault="0098698B" w:rsidP="00AF2D2F">
    <w:pPr>
      <w:spacing w:line="240" w:lineRule="auto"/>
      <w:rPr>
        <w:rFonts w:ascii="Times New Roman" w:hAnsi="Times New Roman" w:cs="Times New Roman"/>
        <w:sz w:val="24"/>
        <w:szCs w:val="24"/>
      </w:rPr>
    </w:pPr>
    <w:r w:rsidRPr="0098698B">
      <w:rPr>
        <w:rFonts w:ascii="Times New Roman" w:hAnsi="Times New Roman" w:cs="Times New Roman"/>
        <w:sz w:val="24"/>
        <w:szCs w:val="24"/>
      </w:rPr>
      <w:t>Running Head: CYBER BREACH AT TARGET1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0704"/>
    <w:rsid w:val="00001553"/>
    <w:rsid w:val="00004D68"/>
    <w:rsid w:val="00077C05"/>
    <w:rsid w:val="00081FCE"/>
    <w:rsid w:val="000F4CCF"/>
    <w:rsid w:val="000F5B19"/>
    <w:rsid w:val="00103B68"/>
    <w:rsid w:val="00152CAA"/>
    <w:rsid w:val="001611C9"/>
    <w:rsid w:val="001952F7"/>
    <w:rsid w:val="00250DC9"/>
    <w:rsid w:val="002557C6"/>
    <w:rsid w:val="0027435D"/>
    <w:rsid w:val="00303E6A"/>
    <w:rsid w:val="003467F2"/>
    <w:rsid w:val="003B4FF3"/>
    <w:rsid w:val="003C6FD7"/>
    <w:rsid w:val="00443618"/>
    <w:rsid w:val="004C5F59"/>
    <w:rsid w:val="004D26A8"/>
    <w:rsid w:val="00511723"/>
    <w:rsid w:val="00511DDE"/>
    <w:rsid w:val="00540B0D"/>
    <w:rsid w:val="00553280"/>
    <w:rsid w:val="00565457"/>
    <w:rsid w:val="005D6C7B"/>
    <w:rsid w:val="0061436E"/>
    <w:rsid w:val="0068636B"/>
    <w:rsid w:val="006B4255"/>
    <w:rsid w:val="00752D86"/>
    <w:rsid w:val="007761D9"/>
    <w:rsid w:val="007A37B2"/>
    <w:rsid w:val="007D444C"/>
    <w:rsid w:val="007F419C"/>
    <w:rsid w:val="008052FD"/>
    <w:rsid w:val="00840824"/>
    <w:rsid w:val="00870704"/>
    <w:rsid w:val="00876723"/>
    <w:rsid w:val="0098698B"/>
    <w:rsid w:val="009D0721"/>
    <w:rsid w:val="00A12144"/>
    <w:rsid w:val="00A90831"/>
    <w:rsid w:val="00AD5DB5"/>
    <w:rsid w:val="00AF2D2F"/>
    <w:rsid w:val="00B01646"/>
    <w:rsid w:val="00B313D4"/>
    <w:rsid w:val="00B86CC4"/>
    <w:rsid w:val="00C128BD"/>
    <w:rsid w:val="00C13A67"/>
    <w:rsid w:val="00C30EA9"/>
    <w:rsid w:val="00C51768"/>
    <w:rsid w:val="00C7689C"/>
    <w:rsid w:val="00C94FCE"/>
    <w:rsid w:val="00CA450A"/>
    <w:rsid w:val="00CF78F9"/>
    <w:rsid w:val="00D277F7"/>
    <w:rsid w:val="00D4477C"/>
    <w:rsid w:val="00DA2FDC"/>
    <w:rsid w:val="00DC2D07"/>
    <w:rsid w:val="00DD369D"/>
    <w:rsid w:val="00E3204D"/>
    <w:rsid w:val="00E632C7"/>
    <w:rsid w:val="00E97B55"/>
    <w:rsid w:val="00F45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D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98B"/>
  </w:style>
  <w:style w:type="paragraph" w:styleId="Footer">
    <w:name w:val="footer"/>
    <w:basedOn w:val="Normal"/>
    <w:link w:val="FooterChar"/>
    <w:uiPriority w:val="99"/>
    <w:unhideWhenUsed/>
    <w:rsid w:val="00986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98B"/>
  </w:style>
  <w:style w:type="character" w:styleId="Hyperlink">
    <w:name w:val="Hyperlink"/>
    <w:basedOn w:val="DefaultParagraphFont"/>
    <w:uiPriority w:val="99"/>
    <w:unhideWhenUsed/>
    <w:rsid w:val="00AF2D2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98B"/>
  </w:style>
  <w:style w:type="paragraph" w:styleId="Footer">
    <w:name w:val="footer"/>
    <w:basedOn w:val="Normal"/>
    <w:link w:val="FooterChar"/>
    <w:uiPriority w:val="99"/>
    <w:unhideWhenUsed/>
    <w:rsid w:val="00986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98B"/>
  </w:style>
  <w:style w:type="character" w:styleId="Hyperlink">
    <w:name w:val="Hyperlink"/>
    <w:basedOn w:val="DefaultParagraphFont"/>
    <w:uiPriority w:val="99"/>
    <w:unhideWhenUsed/>
    <w:rsid w:val="00AF2D2F"/>
    <w:rPr>
      <w:color w:val="0000FF"/>
      <w:u w:val="single"/>
    </w:rPr>
  </w:style>
</w:styles>
</file>

<file path=word/webSettings.xml><?xml version="1.0" encoding="utf-8"?>
<w:webSettings xmlns:r="http://schemas.openxmlformats.org/officeDocument/2006/relationships" xmlns:w="http://schemas.openxmlformats.org/wordprocessingml/2006/main">
  <w:divs>
    <w:div w:id="1573662537">
      <w:bodyDiv w:val="1"/>
      <w:marLeft w:val="0"/>
      <w:marRight w:val="0"/>
      <w:marTop w:val="0"/>
      <w:marBottom w:val="0"/>
      <w:divBdr>
        <w:top w:val="none" w:sz="0" w:space="0" w:color="auto"/>
        <w:left w:val="none" w:sz="0" w:space="0" w:color="auto"/>
        <w:bottom w:val="none" w:sz="0" w:space="0" w:color="auto"/>
        <w:right w:val="none" w:sz="0" w:space="0" w:color="auto"/>
      </w:divBdr>
    </w:div>
    <w:div w:id="164588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2018-10-26T16:03:00Z</dcterms:created>
  <dcterms:modified xsi:type="dcterms:W3CDTF">2018-10-26T16:03:00Z</dcterms:modified>
</cp:coreProperties>
</file>